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Autospacing="on" w:beforeAutospacing="on" w:line="240" w:lineRule="auto"/>
        <w:ind w:firstLine="0" w:left="720"/>
        <w:rPr>
          <w:rFonts w:ascii="Times New Roman" w:hAnsi="Times New Roman"/>
          <w:sz w:val="28"/>
        </w:rPr>
      </w:pP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справиться с детской истерикой?</w:t>
      </w:r>
    </w:p>
    <w:p w14:paraId="0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причина истерики — столкновение интересов ребёнка и родителей. У него с возрастом появляются личные предпочтения и желания, которые расходятся с требованиями взрослых. Если добиться своего не удаётся, начинается истерика. Выделяют несколько типичных ситуаций, провоцирующих данное состояние. Они могут быть обусловлены психологическими и физиологическими факторами.</w:t>
      </w:r>
    </w:p>
    <w:p w14:paraId="04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Психологические со стороны ребёнка:</w:t>
      </w:r>
    </w:p>
    <w:p w14:paraId="05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отсутствие возможности вербально </w:t>
      </w:r>
      <w:r>
        <w:rPr>
          <w:rFonts w:ascii="Times New Roman" w:hAnsi="Times New Roman"/>
          <w:sz w:val="28"/>
        </w:rPr>
        <w:t>высказать недовольство</w:t>
      </w:r>
      <w:r>
        <w:rPr>
          <w:rFonts w:ascii="Times New Roman" w:hAnsi="Times New Roman"/>
          <w:sz w:val="28"/>
        </w:rPr>
        <w:t xml:space="preserve"> (когда ещё не умеет разговаривать);</w:t>
      </w:r>
    </w:p>
    <w:p w14:paraId="06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к себе внимания, которого не хватает;</w:t>
      </w:r>
    </w:p>
    <w:p w14:paraId="07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непреодолимое желание добиться чего-либо;</w:t>
      </w:r>
    </w:p>
    <w:p w14:paraId="08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выражение протеста;</w:t>
      </w:r>
    </w:p>
    <w:p w14:paraId="09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упрямство;</w:t>
      </w:r>
    </w:p>
    <w:p w14:paraId="0A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подражание сверстникам или взрослым;</w:t>
      </w:r>
    </w:p>
    <w:p w14:paraId="0B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психотравма</w:t>
      </w:r>
      <w:r>
        <w:rPr>
          <w:rFonts w:ascii="Times New Roman" w:hAnsi="Times New Roman"/>
          <w:sz w:val="28"/>
        </w:rPr>
        <w:t>;</w:t>
      </w:r>
    </w:p>
    <w:p w14:paraId="0C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слабый, неуравновешенный тип нервной системы.</w:t>
      </w:r>
    </w:p>
    <w:p w14:paraId="0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Психологические со стороны взрослых (родителей, родственников, воспитателей, учителей):</w:t>
      </w:r>
    </w:p>
    <w:p w14:paraId="0E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гиперопека</w:t>
      </w:r>
      <w:r>
        <w:rPr>
          <w:rFonts w:ascii="Times New Roman" w:hAnsi="Times New Roman"/>
          <w:sz w:val="28"/>
        </w:rPr>
        <w:t>, чрезмерная строгость;</w:t>
      </w:r>
    </w:p>
    <w:p w14:paraId="0F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неправильная система наказаний и поощрений или её отсутствие;</w:t>
      </w:r>
    </w:p>
    <w:p w14:paraId="10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прерывание любимого занятия;</w:t>
      </w:r>
    </w:p>
    <w:p w14:paraId="11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личного пространства;</w:t>
      </w:r>
    </w:p>
    <w:p w14:paraId="12000000">
      <w:pPr>
        <w:numPr>
          <w:ilvl w:val="0"/>
          <w:numId w:val="2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ошибки в воспитании.</w:t>
      </w:r>
    </w:p>
    <w:p w14:paraId="1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Физиологические:</w:t>
      </w:r>
    </w:p>
    <w:p w14:paraId="14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недосыпание;</w:t>
      </w:r>
    </w:p>
    <w:p w14:paraId="15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переутомление, чрезмерные физические или эмоциональные нагрузки;</w:t>
      </w:r>
    </w:p>
    <w:p w14:paraId="16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голод;</w:t>
      </w:r>
    </w:p>
    <w:p w14:paraId="17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заболевания нервной системы;</w:t>
      </w:r>
    </w:p>
    <w:p w14:paraId="18000000">
      <w:pPr>
        <w:numPr>
          <w:ilvl w:val="0"/>
          <w:numId w:val="3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болезнь или реабилитационный период после болезни.</w:t>
      </w:r>
    </w:p>
    <w:p w14:paraId="19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отучить ребёнка от истерик, нужно сначала понять причины, которые им движут. Если это обычные капризы (хочу это, купи то), справиться с ними можно быстро и легко. Если виновата система воспитания, её нужно пересматривать и кардинально менять, иначе никаких подвижек не будет. </w:t>
      </w:r>
      <w:r>
        <w:rPr>
          <w:rFonts w:ascii="Times New Roman" w:hAnsi="Times New Roman"/>
          <w:sz w:val="28"/>
        </w:rPr>
        <w:t xml:space="preserve">Гораздо сложнее и дольше придётся работать, если всему виной — </w:t>
      </w:r>
      <w:r>
        <w:rPr>
          <w:rFonts w:ascii="Times New Roman" w:hAnsi="Times New Roman"/>
          <w:sz w:val="28"/>
        </w:rPr>
        <w:t>психосоматика</w:t>
      </w:r>
      <w:r>
        <w:rPr>
          <w:rFonts w:ascii="Times New Roman" w:hAnsi="Times New Roman"/>
          <w:sz w:val="28"/>
        </w:rPr>
        <w:t>, проблемы со здоровьем. В этом случае неизбежен курс лечения у невролога или психотерапевта.</w:t>
      </w:r>
    </w:p>
    <w:p w14:paraId="1A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Что делать</w:t>
      </w:r>
    </w:p>
    <w:p w14:paraId="1B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включает в себя несколько этапов.</w:t>
      </w:r>
    </w:p>
    <w:p w14:paraId="1C000000">
      <w:pPr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Попытка перехвата</w:t>
      </w:r>
    </w:p>
    <w:p w14:paraId="1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избежать истерики, нужно:</w:t>
      </w:r>
    </w:p>
    <w:p w14:paraId="1E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предвестники (они у каждого индивидуальны).</w:t>
      </w:r>
    </w:p>
    <w:p w14:paraId="1F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распознавать по ним приближающийся приступ заранее.</w:t>
      </w:r>
    </w:p>
    <w:p w14:paraId="2000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Срочно отвлечь, переключить внимание на что-то захватывающее, интересное.</w:t>
      </w:r>
    </w:p>
    <w:p w14:paraId="21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отвлекающих манёвров можно использовать яркие книжки, любимые игрушки, домашних питомцев, наблюдение за происходящим на улице, поиск вкусностей на кухне и т. д. Родители лучше знают своего малыша и должны быть в курсе, что его может по-настоящему заинтересовать. Прием эффективен лишь в том случае, если истерика ещё не началась. Во время приступа использовать его уже бесполезно.</w:t>
      </w:r>
    </w:p>
    <w:p w14:paraId="2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Если предупредить надвигающуюся грозу не получилось</w:t>
      </w:r>
      <w:r>
        <w:rPr>
          <w:rFonts w:ascii="Times New Roman" w:hAnsi="Times New Roman"/>
          <w:sz w:val="28"/>
        </w:rPr>
        <w:t>, можно попробовать остановить истерику у ребёнка, соблюдая следующую инструкцию:</w:t>
      </w:r>
    </w:p>
    <w:p w14:paraId="23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Ничего ему не доказывать, не объяснять, не воспитывать, так как в этот момент он не способен адекватно воспринимать речь и нормально общаться.</w:t>
      </w:r>
    </w:p>
    <w:p w14:paraId="24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повышать </w:t>
      </w:r>
      <w:r>
        <w:rPr>
          <w:rFonts w:ascii="Times New Roman" w:hAnsi="Times New Roman"/>
          <w:sz w:val="28"/>
        </w:rPr>
        <w:t>голос</w:t>
      </w:r>
      <w:r>
        <w:rPr>
          <w:rFonts w:ascii="Times New Roman" w:hAnsi="Times New Roman"/>
          <w:sz w:val="28"/>
        </w:rPr>
        <w:t xml:space="preserve"> ни при </w:t>
      </w:r>
      <w:r>
        <w:rPr>
          <w:rFonts w:ascii="Times New Roman" w:hAnsi="Times New Roman"/>
          <w:sz w:val="28"/>
        </w:rPr>
        <w:t>каких</w:t>
      </w:r>
      <w:r>
        <w:rPr>
          <w:rFonts w:ascii="Times New Roman" w:hAnsi="Times New Roman"/>
          <w:sz w:val="28"/>
        </w:rPr>
        <w:t xml:space="preserve"> обстоятельствах.</w:t>
      </w:r>
    </w:p>
    <w:p w14:paraId="25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применять физическую силу: дёргать за руку, трясти, шлёпать по попе, давать подзатыльник — это только усугубит ситуацию.</w:t>
      </w:r>
    </w:p>
    <w:p w14:paraId="26000000">
      <w:pPr>
        <w:numPr>
          <w:ilvl w:val="0"/>
          <w:numId w:val="5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жалеть, не паниковать, что ему больно (из-за отсутствия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моторикой боль не ощущается).</w:t>
      </w:r>
    </w:p>
    <w:p w14:paraId="2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Сохраняя спокойствие, нужно наклониться к ребёнку или присесть перед ним так, чтобы ваши глаза оказались на уровне его (ни в коем случае не общаться сверху вниз, нависая над ним). Ровным, мирным голосом негромко сказать ключевую фразу: «Я понимаю, ты обижен, но вести себя так нельзя». Она убивает сразу нескольких зайцев:</w:t>
      </w:r>
    </w:p>
    <w:p w14:paraId="28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показываете ему свою сопричастность: вы его понимаете;</w:t>
      </w:r>
    </w:p>
    <w:p w14:paraId="29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формулируете проблему, помогая ему осознать собственную эмоцию (обиду);</w:t>
      </w:r>
    </w:p>
    <w:p w14:paraId="2A000000">
      <w:pPr>
        <w:numPr>
          <w:ilvl w:val="0"/>
          <w:numId w:val="6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напоминаете о правилах поведения, которые уже должны быть привиты.</w:t>
      </w:r>
    </w:p>
    <w:p w14:paraId="2B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Успокаивающе должны подействовать также мирный тон голоса и эмоциональная невозмутимость взрослого. Если удалось завладеть вниманием, окончательно справиться с детской истерикой помогут объятия и поцелуй в щёку. Если до этого проводились воспитательные меры, таких действий со стороны взрослого будет достаточно для прекращения приступа. Но что делать, если купировать его не получилось?</w:t>
      </w:r>
    </w:p>
    <w:p w14:paraId="2C000000">
      <w:pPr>
        <w:pStyle w:val="Style_1"/>
        <w:spacing w:afterAutospacing="on" w:beforeAutospacing="on" w:line="240" w:lineRule="auto"/>
        <w:ind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Игнорирование</w:t>
      </w:r>
    </w:p>
    <w:p w14:paraId="2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только ребёнок поймёт, что истерика не возымела действия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взрослый остался равнодушным, он прекратит кричать и биться об пол. Когда средство для достижения цели оказывается бесполезным — ему надо искать замену, чем он и займётся, обдумывая новый план.</w:t>
      </w:r>
    </w:p>
    <w:p w14:paraId="2E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После того, как истерика закончится</w:t>
      </w:r>
      <w:r>
        <w:rPr>
          <w:rFonts w:ascii="Times New Roman" w:hAnsi="Times New Roman"/>
          <w:sz w:val="28"/>
        </w:rPr>
        <w:t xml:space="preserve">, не стоит сразу начинать отчитывать ребёнка, воспитывать, </w:t>
      </w:r>
      <w:r>
        <w:rPr>
          <w:rFonts w:ascii="Times New Roman" w:hAnsi="Times New Roman"/>
          <w:sz w:val="28"/>
        </w:rPr>
        <w:t>высказывать своё недово</w:t>
      </w:r>
      <w:r>
        <w:rPr>
          <w:rFonts w:ascii="Times New Roman" w:hAnsi="Times New Roman"/>
          <w:sz w:val="28"/>
        </w:rPr>
        <w:t>льство</w:t>
      </w:r>
      <w:r>
        <w:rPr>
          <w:rFonts w:ascii="Times New Roman" w:hAnsi="Times New Roman"/>
          <w:sz w:val="28"/>
        </w:rPr>
        <w:t>. Нужно выждать какое-то время. При этом старайтесь обращать на него минимум внимания. Но не игнорировать, если он что-то спрашивает и пытается, что называется, навести мосты. Обязательно отвечайте, но односложно, неохотно, демонстрируя своим видом, что вы недовольны произошедшим.</w:t>
      </w:r>
    </w:p>
    <w:p w14:paraId="2F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 рекомендуют после истерики выждать паузу в 15 минут. Если она затянется, разговаривать будет уже бесполезно: за детские эмоции отвечает кратковременная память, так что спустя 20-30 минут после случившегося они могут не вспомнить, почему так произошло и в чём именно они виноваты. Начинать беседу раньше тоже не имеет смысла, так как обида и недовольство будут ещё слишком свежи и всё может повториться.</w:t>
      </w:r>
    </w:p>
    <w:p w14:paraId="30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Сначала обозначается и формулируется проблема: «Ты </w:t>
      </w:r>
      <w:r>
        <w:rPr>
          <w:rFonts w:ascii="Times New Roman" w:hAnsi="Times New Roman"/>
          <w:sz w:val="28"/>
        </w:rPr>
        <w:t>обиделся</w:t>
      </w:r>
      <w:r>
        <w:rPr>
          <w:rFonts w:ascii="Times New Roman" w:hAnsi="Times New Roman"/>
          <w:sz w:val="28"/>
        </w:rPr>
        <w:t xml:space="preserve"> / рассердился / расстроилс</w:t>
      </w:r>
      <w:r>
        <w:rPr>
          <w:rFonts w:ascii="Times New Roman" w:hAnsi="Times New Roman"/>
          <w:sz w:val="28"/>
        </w:rPr>
        <w:t>я, потому что…».</w:t>
      </w:r>
    </w:p>
    <w:p w14:paraId="31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этого необходимо обратить внимание ребёнка на последствия истерики, которую он устроил:</w:t>
      </w:r>
    </w:p>
    <w:p w14:paraId="32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«Пос</w:t>
      </w:r>
      <w:r>
        <w:rPr>
          <w:rFonts w:ascii="Times New Roman" w:hAnsi="Times New Roman"/>
          <w:sz w:val="28"/>
        </w:rPr>
        <w:t>мотри: ты расцарапал себе руки,</w:t>
      </w:r>
      <w:r>
        <w:rPr>
          <w:rFonts w:ascii="Times New Roman" w:hAnsi="Times New Roman"/>
          <w:sz w:val="28"/>
        </w:rPr>
        <w:t xml:space="preserve"> поранил лоб».</w:t>
      </w:r>
    </w:p>
    <w:p w14:paraId="33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очень сильно напугал девочку, которая стояла рядом с тобой».</w:t>
      </w:r>
    </w:p>
    <w:p w14:paraId="34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расстроил меня».</w:t>
      </w:r>
    </w:p>
    <w:p w14:paraId="35000000">
      <w:pPr>
        <w:numPr>
          <w:ilvl w:val="0"/>
          <w:numId w:val="7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«То, что ты сделал, плохо — так вести себя нельзя, мы с тобой об этом уже говорили. Поэтому придётся тебя наказать».</w:t>
      </w:r>
    </w:p>
    <w:p w14:paraId="36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 должен понять, что так делать нельзя. Не бойтесь наказывать за истерики — система кнута и пряника даёт свои результаты в воспитании. Конечно, это </w:t>
      </w:r>
      <w:r>
        <w:rPr>
          <w:rFonts w:ascii="Times New Roman" w:hAnsi="Times New Roman"/>
          <w:sz w:val="28"/>
        </w:rPr>
        <w:t>не должно быть физическое насилие или лишение прогулки (= свежего воздуха). Что допускается:</w:t>
      </w:r>
    </w:p>
    <w:p w14:paraId="37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ставить на 5-7 минут (в зависимости от возраста) в угол;</w:t>
      </w:r>
    </w:p>
    <w:p w14:paraId="38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оставлять ненадолго одного, чтобы подумал о своём поведении (при наличии нахождения взрослых в соседних комнатах);</w:t>
      </w:r>
    </w:p>
    <w:p w14:paraId="39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лишать сладкого;</w:t>
      </w:r>
    </w:p>
    <w:p w14:paraId="3A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заменять телефон (планшет / телевизор) на книгу с поучительной сказкой;</w:t>
      </w:r>
    </w:p>
    <w:p w14:paraId="3B000000">
      <w:pPr>
        <w:numPr>
          <w:ilvl w:val="0"/>
          <w:numId w:val="8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укладывать </w:t>
      </w:r>
      <w:r>
        <w:rPr>
          <w:rFonts w:ascii="Times New Roman" w:hAnsi="Times New Roman"/>
          <w:sz w:val="28"/>
        </w:rPr>
        <w:t>раньше</w:t>
      </w:r>
      <w:r>
        <w:rPr>
          <w:rFonts w:ascii="Times New Roman" w:hAnsi="Times New Roman"/>
          <w:sz w:val="28"/>
        </w:rPr>
        <w:t xml:space="preserve"> спать.</w:t>
      </w:r>
    </w:p>
    <w:p w14:paraId="3C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ребёнок усвоит, за что именно его наказывают, поверьте — в следующий раз он хорошенько подумает, прежде чем закатить очередную истерику.</w:t>
      </w:r>
    </w:p>
    <w:p w14:paraId="3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всегда родители успешно справляются с детскими истериками, даже если делают всё правильно. Это происходит в тех случаях, когда приступы продиктованы стойкими нарушениями в работе нервной системы или </w:t>
      </w:r>
      <w:r>
        <w:rPr>
          <w:rFonts w:ascii="Times New Roman" w:hAnsi="Times New Roman"/>
          <w:sz w:val="28"/>
        </w:rPr>
        <w:t>психотравмами</w:t>
      </w:r>
      <w:r>
        <w:rPr>
          <w:rFonts w:ascii="Times New Roman" w:hAnsi="Times New Roman"/>
          <w:sz w:val="28"/>
        </w:rPr>
        <w:t>. Они требуют обязательного вмешательства профильных специалистов — психотерапевта или невролога.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basedOn w:val="Style_2"/>
    <w:link w:val="Style_8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8_ch" w:type="character">
    <w:name w:val="heading 3"/>
    <w:basedOn w:val="Style_2_ch"/>
    <w:link w:val="Style_8"/>
    <w:rPr>
      <w:rFonts w:ascii="Times New Roman" w:hAnsi="Times New Roman"/>
      <w:b w:val="1"/>
      <w:sz w:val="27"/>
    </w:rPr>
  </w:style>
  <w:style w:styleId="Style_9" w:type="paragraph">
    <w:name w:val="No Spacing"/>
    <w:link w:val="Style_9_ch"/>
    <w:pPr>
      <w:spacing w:after="0" w:line="240" w:lineRule="auto"/>
      <w:ind/>
    </w:pPr>
  </w:style>
  <w:style w:styleId="Style_9_ch" w:type="character">
    <w:name w:val="No Spacing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FollowedHyperlink"/>
    <w:basedOn w:val="Style_12"/>
    <w:link w:val="Style_11_ch"/>
    <w:rPr>
      <w:color w:themeColor="followedHyperlink" w:val="800080"/>
      <w:u w:val="single"/>
    </w:rPr>
  </w:style>
  <w:style w:styleId="Style_11_ch" w:type="character">
    <w:name w:val="FollowedHyperlink"/>
    <w:basedOn w:val="Style_12_ch"/>
    <w:link w:val="Style_11"/>
    <w:rPr>
      <w:color w:themeColor="followedHyperlink" w:val="800080"/>
      <w:u w:val="single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2"/>
    <w:link w:val="Style_15_ch"/>
    <w:rPr>
      <w:color w:themeColor="hyperlink" w:val="0000FF"/>
      <w:u w:val="single"/>
    </w:rPr>
  </w:style>
  <w:style w:styleId="Style_15_ch" w:type="character">
    <w:name w:val="Hyperlink"/>
    <w:basedOn w:val="Style_12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Strong"/>
    <w:basedOn w:val="Style_12"/>
    <w:link w:val="Style_21_ch"/>
    <w:rPr>
      <w:b w:val="1"/>
    </w:rPr>
  </w:style>
  <w:style w:styleId="Style_21_ch" w:type="character">
    <w:name w:val="Strong"/>
    <w:basedOn w:val="Style_12_ch"/>
    <w:link w:val="Style_21"/>
    <w:rPr>
      <w:b w:val="1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Normal (Web)"/>
    <w:basedOn w:val="Style_2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2_ch"/>
    <w:link w:val="Style_23"/>
    <w:rPr>
      <w:rFonts w:ascii="Times New Roman" w:hAnsi="Times New Roman"/>
      <w:sz w:val="24"/>
    </w:rPr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2024-01-12T11:13:52Z</dcterms:modified>
</cp:coreProperties>
</file>